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359"/>
        <w:tblW w:w="15134" w:type="dxa"/>
        <w:tblLayout w:type="fixed"/>
        <w:tblLook w:val="04A0"/>
      </w:tblPr>
      <w:tblGrid>
        <w:gridCol w:w="675"/>
        <w:gridCol w:w="2552"/>
        <w:gridCol w:w="7071"/>
        <w:gridCol w:w="1717"/>
        <w:gridCol w:w="3119"/>
      </w:tblGrid>
      <w:tr w:rsidR="00311E6E" w:rsidTr="00724DD4">
        <w:tc>
          <w:tcPr>
            <w:tcW w:w="15134" w:type="dxa"/>
            <w:gridSpan w:val="5"/>
            <w:tcBorders>
              <w:top w:val="nil"/>
              <w:left w:val="nil"/>
              <w:right w:val="nil"/>
            </w:tcBorders>
          </w:tcPr>
          <w:p w:rsidR="00311E6E" w:rsidRPr="00444D45" w:rsidRDefault="00225ABC" w:rsidP="00444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 МЕРОПРИЯТИЙ</w:t>
            </w:r>
            <w:r w:rsidR="000D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0D5C42" w:rsidRPr="00444D45" w:rsidRDefault="00311E6E" w:rsidP="000D5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4D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улучшению качества </w:t>
            </w:r>
            <w:r w:rsidRPr="00444D45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деятельности </w:t>
            </w:r>
            <w:r w:rsidR="000D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МБОУ </w:t>
            </w:r>
            <w:proofErr w:type="spellStart"/>
            <w:r w:rsidR="000D5C42">
              <w:rPr>
                <w:rFonts w:ascii="Times New Roman" w:hAnsi="Times New Roman"/>
                <w:b/>
                <w:bCs/>
                <w:sz w:val="24"/>
                <w:szCs w:val="24"/>
              </w:rPr>
              <w:t>Новорогачинская</w:t>
            </w:r>
            <w:proofErr w:type="spellEnd"/>
            <w:r w:rsidR="000D5C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СШ</w:t>
            </w:r>
          </w:p>
          <w:p w:rsidR="00311E6E" w:rsidRDefault="00311E6E" w:rsidP="00444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D45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="000D5C42">
              <w:rPr>
                <w:rFonts w:ascii="Times New Roman" w:hAnsi="Times New Roman"/>
                <w:b/>
                <w:sz w:val="24"/>
                <w:szCs w:val="24"/>
              </w:rPr>
              <w:t>2017-</w:t>
            </w:r>
            <w:r w:rsidR="001F3D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44D45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6940E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44D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D5C42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 w:rsidR="000D5C42">
              <w:rPr>
                <w:rFonts w:ascii="Times New Roman" w:hAnsi="Times New Roman"/>
                <w:b/>
                <w:sz w:val="24"/>
                <w:szCs w:val="24"/>
              </w:rPr>
              <w:t>. году</w:t>
            </w:r>
          </w:p>
          <w:p w:rsidR="00311E6E" w:rsidRDefault="00311E6E" w:rsidP="00444D45"/>
        </w:tc>
      </w:tr>
      <w:tr w:rsidR="00311E6E" w:rsidTr="000D5C42">
        <w:tc>
          <w:tcPr>
            <w:tcW w:w="675" w:type="dxa"/>
          </w:tcPr>
          <w:p w:rsidR="00311E6E" w:rsidRPr="00E91C39" w:rsidRDefault="00311E6E" w:rsidP="00311E6E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91C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1C3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311E6E" w:rsidRPr="00E91C39" w:rsidRDefault="00311E6E" w:rsidP="00311E6E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071" w:type="dxa"/>
          </w:tcPr>
          <w:p w:rsidR="00311E6E" w:rsidRPr="00E91C39" w:rsidRDefault="00311E6E" w:rsidP="00311E6E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7" w:type="dxa"/>
          </w:tcPr>
          <w:p w:rsidR="00311E6E" w:rsidRPr="00E91C39" w:rsidRDefault="00311E6E" w:rsidP="00311E6E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19" w:type="dxa"/>
          </w:tcPr>
          <w:p w:rsidR="00311E6E" w:rsidRPr="00E91C39" w:rsidRDefault="000D5C42" w:rsidP="00311E6E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00758" w:rsidTr="000D5C42">
        <w:trPr>
          <w:trHeight w:val="2760"/>
        </w:trPr>
        <w:tc>
          <w:tcPr>
            <w:tcW w:w="675" w:type="dxa"/>
          </w:tcPr>
          <w:p w:rsidR="00700758" w:rsidRPr="00311E6E" w:rsidRDefault="00225ABC" w:rsidP="0044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00758" w:rsidRPr="00E91C39" w:rsidRDefault="000D5C42" w:rsidP="006940E3">
            <w:pPr>
              <w:tabs>
                <w:tab w:val="left" w:pos="86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Доброжелательность</w:t>
            </w:r>
            <w:r w:rsidR="00700758" w:rsidRPr="00E91C39">
              <w:rPr>
                <w:rFonts w:ascii="Times New Roman" w:eastAsia="Times New Roman" w:hAnsi="Times New Roman"/>
                <w:sz w:val="24"/>
                <w:szCs w:val="24"/>
              </w:rPr>
              <w:t>, вежливость, компетентность работников</w:t>
            </w:r>
            <w:r w:rsidR="00700758" w:rsidRPr="00E91C39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7071" w:type="dxa"/>
          </w:tcPr>
          <w:p w:rsidR="00700758" w:rsidRPr="00E91C39" w:rsidRDefault="00700758" w:rsidP="00E755E6">
            <w:pPr>
              <w:tabs>
                <w:tab w:val="left" w:pos="86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>Мероприятия, направленные на повышение уровня удовлетворённости потребителей образовательных услуг компетентностью и профессионализмом работников образовательной организации (их интеллектуальным уровнем, знаниями, качеством профессиональной подготовки и т.д.):</w:t>
            </w:r>
          </w:p>
          <w:p w:rsidR="00700758" w:rsidRPr="00EB15F2" w:rsidRDefault="00700758" w:rsidP="001D2857">
            <w:pPr>
              <w:pStyle w:val="a4"/>
              <w:tabs>
                <w:tab w:val="left" w:pos="8690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1.</w:t>
            </w:r>
            <w:r w:rsidRPr="00E91C3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Проведение систематического анализа обеспеченности квалифицированными педагогическими кадрами и качества препода</w:t>
            </w:r>
            <w:r w:rsidRPr="00E91C39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  <w:t xml:space="preserve">вания учебных предметов в  </w:t>
            </w:r>
            <w:r w:rsidRPr="00E91C39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образовательной организации; своевременное принятие мер по результатам анализа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7" w:type="dxa"/>
          </w:tcPr>
          <w:p w:rsidR="00700758" w:rsidRPr="00E91C39" w:rsidRDefault="00700758" w:rsidP="00A811E0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DE6D3B" w:rsidRPr="00700758" w:rsidRDefault="00225ABC" w:rsidP="00DE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94C78" w:rsidTr="000D5C42">
        <w:tc>
          <w:tcPr>
            <w:tcW w:w="675" w:type="dxa"/>
            <w:vMerge w:val="restart"/>
          </w:tcPr>
          <w:p w:rsidR="00894C78" w:rsidRPr="007407B7" w:rsidRDefault="00225ABC" w:rsidP="00E7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</w:tcPr>
          <w:p w:rsidR="00894C78" w:rsidRPr="00E91C39" w:rsidRDefault="00894C78" w:rsidP="00E755E6">
            <w:pPr>
              <w:tabs>
                <w:tab w:val="left" w:pos="8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1C39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качеством образовательной деятельности</w:t>
            </w:r>
            <w:r w:rsidRPr="00E91C39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</w:t>
            </w:r>
          </w:p>
          <w:p w:rsidR="00894C78" w:rsidRPr="00E91C39" w:rsidRDefault="00894C78" w:rsidP="00E755E6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1" w:type="dxa"/>
          </w:tcPr>
          <w:p w:rsidR="000D5C42" w:rsidRPr="00E91C39" w:rsidRDefault="000D5C42" w:rsidP="000D5C42">
            <w:pPr>
              <w:tabs>
                <w:tab w:val="left" w:pos="86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C3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повышение уровня удовлетворённости потребителей образовательных услуг качеством воспитательной работы в образовательной организации:</w:t>
            </w:r>
          </w:p>
          <w:p w:rsidR="00894C78" w:rsidRPr="00E91C39" w:rsidRDefault="000D5C42" w:rsidP="000D5C42">
            <w:pPr>
              <w:pStyle w:val="a4"/>
              <w:tabs>
                <w:tab w:val="left" w:pos="8690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1.</w:t>
            </w:r>
            <w:r w:rsidRPr="00E91C39">
              <w:rPr>
                <w:rFonts w:ascii="Times New Roman" w:eastAsia="Times New Roman" w:hAnsi="Times New Roman"/>
                <w:sz w:val="24"/>
                <w:szCs w:val="24"/>
              </w:rPr>
              <w:t xml:space="preserve">Активизация работы по проведению мероприятий воспитательной направленности с </w:t>
            </w:r>
            <w:proofErr w:type="gramStart"/>
            <w:r w:rsidRPr="00E91C39">
              <w:rPr>
                <w:rFonts w:ascii="Times New Roman" w:eastAsia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E91C39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7" w:type="dxa"/>
          </w:tcPr>
          <w:p w:rsidR="000D5C42" w:rsidRPr="00E91C39" w:rsidRDefault="000D5C42" w:rsidP="000D5C42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0D5C42" w:rsidRPr="00E91C39" w:rsidRDefault="000D5C42" w:rsidP="000D5C42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894C78" w:rsidRPr="00E91C39" w:rsidRDefault="00894C78" w:rsidP="00E755E6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93E09" w:rsidRPr="007F3B5B" w:rsidRDefault="00225ABC" w:rsidP="00E7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894C78" w:rsidTr="000D5C42">
        <w:tc>
          <w:tcPr>
            <w:tcW w:w="675" w:type="dxa"/>
            <w:vMerge/>
          </w:tcPr>
          <w:p w:rsidR="00894C78" w:rsidRDefault="00894C78" w:rsidP="00E755E6"/>
        </w:tc>
        <w:tc>
          <w:tcPr>
            <w:tcW w:w="2552" w:type="dxa"/>
            <w:vMerge/>
            <w:vAlign w:val="center"/>
          </w:tcPr>
          <w:p w:rsidR="00894C78" w:rsidRPr="00E91C39" w:rsidRDefault="00894C78" w:rsidP="00E755E6">
            <w:pPr>
              <w:tabs>
                <w:tab w:val="left" w:pos="8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1" w:type="dxa"/>
          </w:tcPr>
          <w:p w:rsidR="00894C78" w:rsidRDefault="00894C78" w:rsidP="00894C78">
            <w:pPr>
              <w:tabs>
                <w:tab w:val="left" w:pos="86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повышение привлекательности учреждения:</w:t>
            </w:r>
          </w:p>
          <w:p w:rsidR="00987998" w:rsidRDefault="00987998" w:rsidP="00987998">
            <w:pPr>
              <w:pStyle w:val="a4"/>
              <w:numPr>
                <w:ilvl w:val="0"/>
                <w:numId w:val="3"/>
              </w:numPr>
              <w:tabs>
                <w:tab w:val="left" w:pos="86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родителей к участию  в мероприятиях организации.</w:t>
            </w:r>
          </w:p>
          <w:p w:rsidR="00987998" w:rsidRDefault="00987998" w:rsidP="00987998">
            <w:pPr>
              <w:pStyle w:val="a4"/>
              <w:numPr>
                <w:ilvl w:val="0"/>
                <w:numId w:val="3"/>
              </w:numPr>
              <w:tabs>
                <w:tab w:val="left" w:pos="86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Активизировать работу по участию воспитанников и педагогов в мероприятиях на муниципальном, региональном, всероссийском уровнях.</w:t>
            </w:r>
          </w:p>
          <w:p w:rsidR="00894C78" w:rsidRPr="00987998" w:rsidRDefault="00987998" w:rsidP="00987998">
            <w:pPr>
              <w:pStyle w:val="a4"/>
              <w:numPr>
                <w:ilvl w:val="0"/>
                <w:numId w:val="3"/>
              </w:numPr>
              <w:tabs>
                <w:tab w:val="left" w:pos="86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998">
              <w:rPr>
                <w:rFonts w:ascii="Times New Roman" w:eastAsia="Times New Roman" w:hAnsi="Times New Roman"/>
                <w:sz w:val="24"/>
                <w:szCs w:val="24"/>
              </w:rPr>
              <w:t>Публикация  лучших  достижений организации в СМИ.</w:t>
            </w:r>
          </w:p>
        </w:tc>
        <w:tc>
          <w:tcPr>
            <w:tcW w:w="1717" w:type="dxa"/>
          </w:tcPr>
          <w:p w:rsidR="00F00A1C" w:rsidRPr="00E91C39" w:rsidRDefault="00F00A1C" w:rsidP="00F00A1C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</w:p>
          <w:p w:rsidR="00F00A1C" w:rsidRPr="00E91C39" w:rsidRDefault="00F00A1C" w:rsidP="00F00A1C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C39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 w:rsidR="00894C78" w:rsidRPr="00E91C39" w:rsidRDefault="00894C78" w:rsidP="00E755E6">
            <w:pPr>
              <w:tabs>
                <w:tab w:val="left" w:pos="8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5494B" w:rsidRPr="002049C8" w:rsidRDefault="00225ABC" w:rsidP="00894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</w:tbl>
    <w:p w:rsidR="00444D45" w:rsidRDefault="00444D45"/>
    <w:p w:rsidR="004B064A" w:rsidRDefault="004B064A"/>
    <w:sectPr w:rsidR="004B064A" w:rsidSect="00444D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1A08"/>
    <w:multiLevelType w:val="hybridMultilevel"/>
    <w:tmpl w:val="259E94CC"/>
    <w:lvl w:ilvl="0" w:tplc="8E46B2F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A641A"/>
    <w:multiLevelType w:val="hybridMultilevel"/>
    <w:tmpl w:val="8D38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44D45"/>
    <w:rsid w:val="00055E6F"/>
    <w:rsid w:val="00083CE2"/>
    <w:rsid w:val="000D45AB"/>
    <w:rsid w:val="000D5C42"/>
    <w:rsid w:val="00177EAC"/>
    <w:rsid w:val="001F3D55"/>
    <w:rsid w:val="002049C8"/>
    <w:rsid w:val="00225ABC"/>
    <w:rsid w:val="002D53C6"/>
    <w:rsid w:val="00311A74"/>
    <w:rsid w:val="00311E6E"/>
    <w:rsid w:val="0035494B"/>
    <w:rsid w:val="00444D45"/>
    <w:rsid w:val="00446695"/>
    <w:rsid w:val="004B064A"/>
    <w:rsid w:val="004F042C"/>
    <w:rsid w:val="00540C14"/>
    <w:rsid w:val="00556AF6"/>
    <w:rsid w:val="005B1A9B"/>
    <w:rsid w:val="00667661"/>
    <w:rsid w:val="006940E3"/>
    <w:rsid w:val="006C0BCF"/>
    <w:rsid w:val="006C41FF"/>
    <w:rsid w:val="006D07A0"/>
    <w:rsid w:val="00700758"/>
    <w:rsid w:val="00717496"/>
    <w:rsid w:val="00724DD4"/>
    <w:rsid w:val="007407B7"/>
    <w:rsid w:val="00754D91"/>
    <w:rsid w:val="00762E03"/>
    <w:rsid w:val="007A3BF2"/>
    <w:rsid w:val="007F3B5B"/>
    <w:rsid w:val="00894C78"/>
    <w:rsid w:val="00987998"/>
    <w:rsid w:val="00993E09"/>
    <w:rsid w:val="009B03CD"/>
    <w:rsid w:val="009B186E"/>
    <w:rsid w:val="009E3BEE"/>
    <w:rsid w:val="009E4B83"/>
    <w:rsid w:val="00A06A75"/>
    <w:rsid w:val="00A12EDF"/>
    <w:rsid w:val="00A50207"/>
    <w:rsid w:val="00A77D75"/>
    <w:rsid w:val="00B53D4E"/>
    <w:rsid w:val="00C0696C"/>
    <w:rsid w:val="00CF0FA1"/>
    <w:rsid w:val="00DD4E78"/>
    <w:rsid w:val="00DE6D3B"/>
    <w:rsid w:val="00DF1B2D"/>
    <w:rsid w:val="00E624C7"/>
    <w:rsid w:val="00E6342B"/>
    <w:rsid w:val="00E755E6"/>
    <w:rsid w:val="00EB15F2"/>
    <w:rsid w:val="00F00A1C"/>
    <w:rsid w:val="00F70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4D4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B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Изгаршева</dc:creator>
  <cp:keywords/>
  <dc:description/>
  <cp:lastModifiedBy>admin</cp:lastModifiedBy>
  <cp:revision>31</cp:revision>
  <cp:lastPrinted>2017-10-16T13:25:00Z</cp:lastPrinted>
  <dcterms:created xsi:type="dcterms:W3CDTF">2017-09-15T11:09:00Z</dcterms:created>
  <dcterms:modified xsi:type="dcterms:W3CDTF">2017-10-19T11:15:00Z</dcterms:modified>
</cp:coreProperties>
</file>